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BD3A2" w14:textId="77777777" w:rsidR="0071477B" w:rsidRPr="00794BBB" w:rsidRDefault="0071477B" w:rsidP="0071477B">
      <w:pPr>
        <w:pStyle w:val="western"/>
        <w:spacing w:after="0" w:line="360" w:lineRule="auto"/>
        <w:jc w:val="center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794BBB"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  <w:t>ACÓRDÃO Nº 39.530</w:t>
      </w:r>
    </w:p>
    <w:p w14:paraId="52E2E164" w14:textId="77777777" w:rsidR="0071477B" w:rsidRPr="00794BBB" w:rsidRDefault="0071477B" w:rsidP="0071477B">
      <w:pPr>
        <w:pStyle w:val="western"/>
        <w:spacing w:after="0" w:line="360" w:lineRule="auto"/>
        <w:jc w:val="center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794BBB">
        <w:rPr>
          <w:rFonts w:asciiTheme="minorHAnsi" w:hAnsiTheme="minorHAnsi" w:cs="Calibri"/>
          <w:color w:val="000000" w:themeColor="text1"/>
          <w:sz w:val="19"/>
          <w:szCs w:val="19"/>
        </w:rPr>
        <w:t>Processo n.º: 101412.2018.2.000</w:t>
      </w:r>
    </w:p>
    <w:p w14:paraId="64ED969D" w14:textId="77777777" w:rsidR="0071477B" w:rsidRPr="00794BBB" w:rsidRDefault="0071477B" w:rsidP="0071477B">
      <w:pPr>
        <w:pStyle w:val="western"/>
        <w:spacing w:after="0" w:line="360" w:lineRule="auto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794BBB">
        <w:rPr>
          <w:rFonts w:asciiTheme="minorHAnsi" w:hAnsiTheme="minorHAnsi" w:cs="Calibri"/>
          <w:color w:val="000000" w:themeColor="text1"/>
          <w:sz w:val="19"/>
          <w:szCs w:val="19"/>
        </w:rPr>
        <w:t>Classe: Prestação de Contas</w:t>
      </w:r>
    </w:p>
    <w:p w14:paraId="09B7E459" w14:textId="77777777" w:rsidR="0071477B" w:rsidRPr="00794BBB" w:rsidRDefault="0071477B" w:rsidP="0071477B">
      <w:pPr>
        <w:pStyle w:val="western"/>
        <w:spacing w:after="0" w:line="360" w:lineRule="auto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794BBB">
        <w:rPr>
          <w:rFonts w:asciiTheme="minorHAnsi" w:hAnsiTheme="minorHAnsi" w:cs="Calibri"/>
          <w:color w:val="000000" w:themeColor="text1"/>
          <w:sz w:val="19"/>
          <w:szCs w:val="19"/>
        </w:rPr>
        <w:t>Órgão: Fundo Municipal dos Direitos da Criança e do Adolescente de Santa Maria das Barreiras</w:t>
      </w:r>
    </w:p>
    <w:p w14:paraId="6EBFDF9B" w14:textId="77777777" w:rsidR="0071477B" w:rsidRPr="00794BBB" w:rsidRDefault="0071477B" w:rsidP="0071477B">
      <w:pPr>
        <w:pStyle w:val="western"/>
        <w:spacing w:after="0" w:line="360" w:lineRule="auto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794BBB">
        <w:rPr>
          <w:rFonts w:asciiTheme="minorHAnsi" w:hAnsiTheme="minorHAnsi" w:cs="Calibri"/>
          <w:color w:val="000000" w:themeColor="text1"/>
          <w:sz w:val="19"/>
          <w:szCs w:val="19"/>
        </w:rPr>
        <w:t>Responsável: Adezon Pereira Lima (01/01/2018 até 31/12/2018)</w:t>
      </w:r>
    </w:p>
    <w:p w14:paraId="51F21CC4" w14:textId="77777777" w:rsidR="0071477B" w:rsidRPr="00794BBB" w:rsidRDefault="0071477B" w:rsidP="0071477B">
      <w:pPr>
        <w:pStyle w:val="western"/>
        <w:spacing w:after="0" w:line="360" w:lineRule="auto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794BBB">
        <w:rPr>
          <w:rFonts w:asciiTheme="minorHAnsi" w:hAnsiTheme="minorHAnsi" w:cs="Calibri"/>
          <w:color w:val="000000" w:themeColor="text1"/>
          <w:sz w:val="19"/>
          <w:szCs w:val="19"/>
        </w:rPr>
        <w:t>Instrução: 3ª Controladoria/TCM</w:t>
      </w:r>
    </w:p>
    <w:p w14:paraId="504674ED" w14:textId="77777777" w:rsidR="0071477B" w:rsidRPr="00794BBB" w:rsidRDefault="0071477B" w:rsidP="0071477B">
      <w:pPr>
        <w:pStyle w:val="western"/>
        <w:spacing w:after="0" w:line="360" w:lineRule="auto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794BBB">
        <w:rPr>
          <w:rFonts w:asciiTheme="minorHAnsi" w:hAnsiTheme="minorHAnsi" w:cs="Calibri"/>
          <w:color w:val="000000" w:themeColor="text1"/>
          <w:sz w:val="19"/>
          <w:szCs w:val="19"/>
        </w:rPr>
        <w:t>Ministério Público de Contas: Procuradora Maria Inez Klautau de Mendonça Gueiros</w:t>
      </w:r>
    </w:p>
    <w:p w14:paraId="3A008D40" w14:textId="77777777" w:rsidR="0071477B" w:rsidRPr="00794BBB" w:rsidRDefault="0071477B" w:rsidP="0071477B">
      <w:pPr>
        <w:pStyle w:val="western"/>
        <w:spacing w:after="0" w:line="360" w:lineRule="auto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794BBB">
        <w:rPr>
          <w:rFonts w:asciiTheme="minorHAnsi" w:hAnsiTheme="minorHAnsi" w:cs="Calibri"/>
          <w:color w:val="000000" w:themeColor="text1"/>
          <w:sz w:val="19"/>
          <w:szCs w:val="19"/>
        </w:rPr>
        <w:t>Relatora: Conselheira Mara Lúcia</w:t>
      </w:r>
    </w:p>
    <w:p w14:paraId="4237B255" w14:textId="77777777" w:rsidR="0071477B" w:rsidRPr="00794BBB" w:rsidRDefault="0071477B" w:rsidP="0071477B">
      <w:pPr>
        <w:pStyle w:val="western"/>
        <w:spacing w:after="0" w:line="360" w:lineRule="auto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794BBB">
        <w:rPr>
          <w:rFonts w:asciiTheme="minorHAnsi" w:hAnsiTheme="minorHAnsi" w:cs="Calibri"/>
          <w:color w:val="000000" w:themeColor="text1"/>
          <w:sz w:val="19"/>
          <w:szCs w:val="19"/>
        </w:rPr>
        <w:t>Exercício: 2018</w:t>
      </w:r>
    </w:p>
    <w:p w14:paraId="6DC137CD" w14:textId="77777777" w:rsidR="0071477B" w:rsidRPr="00794BBB" w:rsidRDefault="0071477B" w:rsidP="0071477B">
      <w:pPr>
        <w:pStyle w:val="western"/>
        <w:spacing w:after="0" w:line="360" w:lineRule="auto"/>
        <w:ind w:left="3969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794BBB"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  <w:t>EMENTA</w:t>
      </w:r>
      <w:r w:rsidRPr="00794BBB">
        <w:rPr>
          <w:rFonts w:asciiTheme="minorHAnsi" w:hAnsiTheme="minorHAnsi" w:cs="Calibri"/>
          <w:color w:val="000000" w:themeColor="text1"/>
          <w:sz w:val="19"/>
          <w:szCs w:val="19"/>
        </w:rPr>
        <w:t>: PRESTAÇÃO DE CONTAS. Fundo Municipal dos Direitos da Criança e do Adolescente de Santa Maria das Barreiras. EXERCÍCIO 2018. Comprovação da existência de negociação de débito previdenciário. MULTA. CONTAS JULGADAS REGULARES COM RESSALVA. EXPEDIÇÃO DE ALVARÁ DE QUITAÇÃO.</w:t>
      </w:r>
    </w:p>
    <w:p w14:paraId="288693E8" w14:textId="77777777" w:rsidR="0071477B" w:rsidRPr="00794BBB" w:rsidRDefault="0071477B" w:rsidP="0071477B">
      <w:pPr>
        <w:pStyle w:val="western"/>
        <w:spacing w:after="0" w:line="360" w:lineRule="auto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794BBB">
        <w:rPr>
          <w:rFonts w:asciiTheme="minorHAnsi" w:hAnsiTheme="minorHAnsi" w:cs="Calibri"/>
          <w:color w:val="000000" w:themeColor="text1"/>
          <w:sz w:val="19"/>
          <w:szCs w:val="19"/>
        </w:rPr>
        <w:t>Vistos, relatados e discutidos os presentes autos que tratam da Prestação de Contas do Sr. Adezon Pereira Lima, ordenador de despesas do Fundo Municipal dos Direitos da Criança e do Adolescente de Santa Maria das Barreiras, no exercício de 2018, acordam os Conselheiros do Tribunal de Contas dos Municípios do Estado do Pará, nos termos da Ata da sessão e do Relatório e Voto da Conselheira Relatora, por unanimidade.</w:t>
      </w:r>
    </w:p>
    <w:p w14:paraId="4DE4FC6E" w14:textId="77777777" w:rsidR="0071477B" w:rsidRPr="00794BBB" w:rsidRDefault="0071477B" w:rsidP="0071477B">
      <w:pPr>
        <w:pStyle w:val="western"/>
        <w:spacing w:after="0" w:line="360" w:lineRule="auto"/>
        <w:rPr>
          <w:rFonts w:asciiTheme="minorHAnsi" w:hAnsiTheme="minorHAnsi" w:cs="Calibri"/>
          <w:color w:val="000000" w:themeColor="text1"/>
          <w:sz w:val="19"/>
          <w:szCs w:val="19"/>
        </w:rPr>
      </w:pPr>
      <w:r w:rsidRPr="00794BBB">
        <w:rPr>
          <w:rStyle w:val="Forte"/>
          <w:rFonts w:asciiTheme="minorHAnsi" w:hAnsiTheme="minorHAnsi" w:cs="Calibri"/>
          <w:color w:val="000000" w:themeColor="text1"/>
          <w:sz w:val="19"/>
          <w:szCs w:val="19"/>
        </w:rPr>
        <w:t>DECISÃO</w:t>
      </w:r>
      <w:r w:rsidRPr="00794BBB">
        <w:rPr>
          <w:rFonts w:asciiTheme="minorHAnsi" w:hAnsiTheme="minorHAnsi" w:cs="Calibri"/>
          <w:color w:val="000000" w:themeColor="text1"/>
          <w:sz w:val="19"/>
          <w:szCs w:val="19"/>
        </w:rPr>
        <w:t>: Considerar regulares com ressalva, as contas prestadas por Adezon Pereira Lima, devendo ser expedido o competente Alvará de Quitação no valor de R$ 141.043,28 (cento e quarenta e um mil, quarenta e três reais e vinte e oito centavos), após a comprovação do pagamento da multa referente ao descumprimento do regime de competência relativo às obrigações patronais, no valor de 300 UPF’s-PA (Unidades de Padrão Fiscal do Estado do Pará), com fundamento no Artigo 72, Inciso X, da LC nº 109/2016 c/c Artigo 698, Inciso IV, Alínea “b”, do RITCM-PA, devendo a mesma ser recolhida ao FUMREAP (Lei Estadual n.º 7.368/2009), no prazo de até 30 (trinta) dias, após o trânsito em julgado da presente decisão, sob pena de acréscimos de mora, previstos no Art. 303, Incisos I a III, do RITCM-PA (Ato nº 18/2017), destacadamente: (I) multa de mora de 0,10% (dez centésimo por cento) do valor da multa, por dia de atraso, até o limite de 36% (trinta e seis por cento); (II) correção monetária do seu valor, calculada, desde a data em que deveria ser pago até o do efetivo pagamento, com base na verificação da Unidade Padrão Fiscal do Estado do Pará – UPF – PA e (III) juros de mora de 1% (um por cento) ao mês, ou fração, desde a data em que deveria ser pago até o efetivo pagamento.</w:t>
      </w:r>
    </w:p>
    <w:p w14:paraId="055C8097" w14:textId="64B4D6EF" w:rsidR="00977BB0" w:rsidRPr="00867BC9" w:rsidRDefault="0071477B" w:rsidP="0071477B">
      <w:pPr>
        <w:pStyle w:val="NormalWeb"/>
        <w:spacing w:after="0" w:line="360" w:lineRule="auto"/>
      </w:pPr>
      <w:r w:rsidRPr="00794BBB">
        <w:rPr>
          <w:rFonts w:asciiTheme="minorHAnsi" w:hAnsiTheme="minorHAnsi" w:cs="Calibri"/>
          <w:color w:val="000000" w:themeColor="text1"/>
          <w:sz w:val="19"/>
          <w:szCs w:val="19"/>
        </w:rPr>
        <w:t>Sala das Sessões do Tribunal de Contas dos Municípios do Estado do Pará, em 22 de outubro de 2021.</w:t>
      </w:r>
    </w:p>
    <w:sectPr w:rsidR="00977BB0" w:rsidRPr="00867BC9" w:rsidSect="00E229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417" w:right="1701" w:bottom="1418" w:left="1701" w:header="1701" w:footer="96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6A5D0" w14:textId="77777777" w:rsidR="0059638D" w:rsidRDefault="0059638D">
      <w:r>
        <w:separator/>
      </w:r>
    </w:p>
  </w:endnote>
  <w:endnote w:type="continuationSeparator" w:id="0">
    <w:p w14:paraId="0FB1B8F5" w14:textId="77777777" w:rsidR="0059638D" w:rsidRDefault="0059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???¡ì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Mangal, ''Cambria Math''">
    <w:altName w:val="Mangal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6E58B" w14:textId="77777777" w:rsidR="00F84DD5" w:rsidRDefault="00F84DD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D8BB5" w14:textId="71B9E72A" w:rsidR="00850A85" w:rsidRPr="00F17522" w:rsidRDefault="00EE1F52" w:rsidP="00D4758A">
    <w:pPr>
      <w:pStyle w:val="Rodap"/>
      <w:pBdr>
        <w:top w:val="single" w:sz="4" w:space="1" w:color="auto"/>
      </w:pBdr>
      <w:spacing w:before="120"/>
      <w:rPr>
        <w:sz w:val="16"/>
        <w:szCs w:val="16"/>
      </w:rPr>
    </w:pPr>
    <w:r w:rsidRPr="00F17522">
      <w:rPr>
        <w:sz w:val="16"/>
        <w:szCs w:val="16"/>
      </w:rPr>
      <w:t>Trav. Magno de Araújo, 474 – Telégrafo.</w:t>
    </w:r>
    <w:r w:rsidRPr="00F17522">
      <w:rPr>
        <w:sz w:val="16"/>
        <w:szCs w:val="16"/>
      </w:rPr>
      <w:tab/>
    </w:r>
    <w:r w:rsidRPr="00F17522">
      <w:rPr>
        <w:sz w:val="16"/>
        <w:szCs w:val="16"/>
      </w:rPr>
      <w:tab/>
      <w:t xml:space="preserve">- Belém – PA -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C147" w14:textId="77777777" w:rsidR="00F84DD5" w:rsidRDefault="00F84D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240AB" w14:textId="77777777" w:rsidR="0059638D" w:rsidRDefault="0059638D">
      <w:r>
        <w:separator/>
      </w:r>
    </w:p>
  </w:footnote>
  <w:footnote w:type="continuationSeparator" w:id="0">
    <w:p w14:paraId="599B2BA7" w14:textId="77777777" w:rsidR="0059638D" w:rsidRDefault="00596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1132" w14:textId="77777777" w:rsidR="00F84DD5" w:rsidRDefault="00F84DD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9426" w14:textId="61154A52" w:rsidR="001873B1" w:rsidRDefault="000B76E5" w:rsidP="00B26C1D">
    <w:pPr>
      <w:pStyle w:val="Cabealho"/>
      <w:spacing w:after="240"/>
      <w:jc w:val="right"/>
    </w:pPr>
    <w:r w:rsidRPr="002A0B9E">
      <w:rPr>
        <w:noProof/>
      </w:rPr>
      <w:drawing>
        <wp:anchor distT="0" distB="0" distL="114300" distR="114300" simplePos="0" relativeHeight="251660800" behindDoc="0" locked="0" layoutInCell="1" allowOverlap="1" wp14:anchorId="08D1106C" wp14:editId="190A476C">
          <wp:simplePos x="0" y="0"/>
          <wp:positionH relativeFrom="column">
            <wp:posOffset>4653915</wp:posOffset>
          </wp:positionH>
          <wp:positionV relativeFrom="paragraph">
            <wp:posOffset>-632460</wp:posOffset>
          </wp:positionV>
          <wp:extent cx="853495" cy="853495"/>
          <wp:effectExtent l="0" t="0" r="3810" b="381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495" cy="853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602C">
      <w:rPr>
        <w:rFonts w:ascii="Times New Roman"/>
        <w:noProof/>
      </w:rPr>
      <w:drawing>
        <wp:anchor distT="0" distB="0" distL="114300" distR="114300" simplePos="0" relativeHeight="251656704" behindDoc="0" locked="0" layoutInCell="1" allowOverlap="1" wp14:anchorId="31592ABB" wp14:editId="4CBBF0E4">
          <wp:simplePos x="0" y="0"/>
          <wp:positionH relativeFrom="column">
            <wp:posOffset>1718310</wp:posOffset>
          </wp:positionH>
          <wp:positionV relativeFrom="paragraph">
            <wp:posOffset>-511810</wp:posOffset>
          </wp:positionV>
          <wp:extent cx="1964690" cy="680720"/>
          <wp:effectExtent l="0" t="0" r="0" b="0"/>
          <wp:wrapTight wrapText="bothSides">
            <wp:wrapPolygon edited="0">
              <wp:start x="0" y="0"/>
              <wp:lineTo x="0" y="21157"/>
              <wp:lineTo x="21363" y="21157"/>
              <wp:lineTo x="21363" y="0"/>
              <wp:lineTo x="0" y="0"/>
            </wp:wrapPolygon>
          </wp:wrapTight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690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7258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AC1EADC" wp14:editId="1D7004B8">
              <wp:simplePos x="0" y="0"/>
              <wp:positionH relativeFrom="page">
                <wp:posOffset>5461000</wp:posOffset>
              </wp:positionH>
              <wp:positionV relativeFrom="paragraph">
                <wp:posOffset>-560705</wp:posOffset>
              </wp:positionV>
              <wp:extent cx="278765" cy="69723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765" cy="697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E8CFF" w14:textId="77777777" w:rsidR="00B26C1D" w:rsidRDefault="00B26C1D" w:rsidP="00B26C1D">
                          <w:pPr>
                            <w:spacing w:line="201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000009"/>
                              <w:sz w:val="20"/>
                            </w:rPr>
                            <w:t>DOE</w:t>
                          </w:r>
                          <w:r>
                            <w:rPr>
                              <w:b/>
                              <w:color w:val="000009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z w:val="20"/>
                            </w:rPr>
                            <w:t>TCMPA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,</w:t>
                          </w:r>
                        </w:p>
                        <w:p w14:paraId="3883EDFA" w14:textId="7E5DC309" w:rsidR="00B26C1D" w:rsidRDefault="00122B4E" w:rsidP="00B26C1D">
                          <w:pPr>
                            <w:pStyle w:val="Corpodetexto"/>
                            <w:spacing w:line="222" w:lineRule="exact"/>
                            <w:ind w:left="42"/>
                          </w:pPr>
                          <w:r>
                            <w:rPr>
                              <w:color w:val="000009"/>
                            </w:rPr>
                            <w:t>31</w:t>
                          </w:r>
                          <w:r w:rsidR="00B26C1D">
                            <w:rPr>
                              <w:color w:val="000009"/>
                            </w:rPr>
                            <w:t>/</w:t>
                          </w:r>
                          <w:r w:rsidR="002A1BEE">
                            <w:rPr>
                              <w:color w:val="000009"/>
                            </w:rPr>
                            <w:t>01</w:t>
                          </w:r>
                          <w:r w:rsidR="00B26C1D">
                            <w:rPr>
                              <w:color w:val="000009"/>
                            </w:rPr>
                            <w:t>/202</w:t>
                          </w:r>
                          <w:r w:rsidR="002A1BEE">
                            <w:rPr>
                              <w:color w:val="000009"/>
                            </w:rPr>
                            <w:t>2</w:t>
                          </w:r>
                          <w:r w:rsidR="00B26C1D">
                            <w:rPr>
                              <w:color w:val="000009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1EAD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430pt;margin-top:-44.15pt;width:21.95pt;height:54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" filled="f" stroked="f">
              <v:textbox style="layout-flow:vertical;mso-layout-flow-alt:bottom-to-top" inset="0,0,0,0">
                <w:txbxContent>
                  <w:p w14:paraId="384E8CFF" w14:textId="77777777" w:rsidR="00B26C1D" w:rsidRDefault="00B26C1D" w:rsidP="00B26C1D">
                    <w:pPr>
                      <w:spacing w:line="201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color w:val="000009"/>
                        <w:sz w:val="20"/>
                      </w:rPr>
                      <w:t>DOE</w:t>
                    </w:r>
                    <w:r>
                      <w:rPr>
                        <w:b/>
                        <w:color w:val="000009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20"/>
                      </w:rPr>
                      <w:t>TCMPA</w:t>
                    </w:r>
                    <w:r>
                      <w:rPr>
                        <w:color w:val="000009"/>
                        <w:sz w:val="20"/>
                      </w:rPr>
                      <w:t>,</w:t>
                    </w:r>
                  </w:p>
                  <w:p w14:paraId="3883EDFA" w14:textId="7E5DC309" w:rsidR="00B26C1D" w:rsidRDefault="00122B4E" w:rsidP="00B26C1D">
                    <w:pPr>
                      <w:pStyle w:val="Corpodetexto"/>
                      <w:spacing w:line="222" w:lineRule="exact"/>
                      <w:ind w:left="42"/>
                    </w:pPr>
                    <w:r>
                      <w:rPr>
                        <w:color w:val="000009"/>
                      </w:rPr>
                      <w:t>31</w:t>
                    </w:r>
                    <w:r w:rsidR="00B26C1D">
                      <w:rPr>
                        <w:color w:val="000009"/>
                      </w:rPr>
                      <w:t>/</w:t>
                    </w:r>
                    <w:r w:rsidR="002A1BEE">
                      <w:rPr>
                        <w:color w:val="000009"/>
                      </w:rPr>
                      <w:t>01</w:t>
                    </w:r>
                    <w:r w:rsidR="00B26C1D">
                      <w:rPr>
                        <w:color w:val="000009"/>
                      </w:rPr>
                      <w:t>/202</w:t>
                    </w:r>
                    <w:r w:rsidR="002A1BEE">
                      <w:rPr>
                        <w:color w:val="000009"/>
                      </w:rPr>
                      <w:t>2</w:t>
                    </w:r>
                    <w:r w:rsidR="00B26C1D">
                      <w:rPr>
                        <w:color w:val="000009"/>
                      </w:rPr>
                      <w:t>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61219" w14:textId="77777777" w:rsidR="00F84DD5" w:rsidRDefault="00F84D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8" type="#_x0000_t75" style="width:12pt;height:12pt" o:bullet="t">
        <v:imagedata r:id="rId1" o:title="mso2A1B"/>
      </v:shape>
    </w:pict>
  </w:numPicBullet>
  <w:numPicBullet w:numPicBulletId="1">
    <w:pict>
      <v:shape id="_x0000_i1199" type="#_x0000_t75" style="width:12pt;height:12pt" o:bullet="t">
        <v:imagedata r:id="rId2" o:title="clip_image001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StarSymbol" w:eastAsia="Times New Roman" w:hAnsi="StarSymbol" w:cs="StarSymbol"/>
        <w:b w:val="0"/>
        <w:bCs w:val="0"/>
        <w:i w:val="0"/>
        <w:iCs w:val="0"/>
        <w:smallCaps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ahoma"/>
        <w:b/>
        <w:i w:val="0"/>
        <w:i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eastAsia="Times New Roman" w:hAnsi="Times New Roman" w:cs="Tahoma"/>
        <w:b/>
        <w:i w:val="0"/>
        <w:iCs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8AA03AE"/>
    <w:multiLevelType w:val="hybridMultilevel"/>
    <w:tmpl w:val="A22E2C6A"/>
    <w:lvl w:ilvl="0" w:tplc="69D0E49E">
      <w:start w:val="1"/>
      <w:numFmt w:val="lowerLetter"/>
      <w:lvlText w:val="%1)"/>
      <w:lvlJc w:val="left"/>
      <w:pPr>
        <w:ind w:left="722" w:hanging="219"/>
      </w:pPr>
      <w:rPr>
        <w:rFonts w:ascii="Calibri" w:eastAsia="Calibri" w:hAnsi="Calibri" w:cs="Calibri" w:hint="default"/>
        <w:b/>
        <w:bCs/>
        <w:w w:val="99"/>
        <w:sz w:val="20"/>
        <w:szCs w:val="20"/>
        <w:lang w:val="pt-BR" w:eastAsia="pt-BR" w:bidi="pt-BR"/>
      </w:rPr>
    </w:lvl>
    <w:lvl w:ilvl="1" w:tplc="37900B68">
      <w:numFmt w:val="bullet"/>
      <w:lvlText w:val="•"/>
      <w:lvlJc w:val="left"/>
      <w:pPr>
        <w:ind w:left="1740" w:hanging="219"/>
      </w:pPr>
      <w:rPr>
        <w:rFonts w:hint="default"/>
        <w:lang w:val="pt-BR" w:eastAsia="pt-BR" w:bidi="pt-BR"/>
      </w:rPr>
    </w:lvl>
    <w:lvl w:ilvl="2" w:tplc="D6483DF0">
      <w:numFmt w:val="bullet"/>
      <w:lvlText w:val="•"/>
      <w:lvlJc w:val="left"/>
      <w:pPr>
        <w:ind w:left="2760" w:hanging="219"/>
      </w:pPr>
      <w:rPr>
        <w:rFonts w:hint="default"/>
        <w:lang w:val="pt-BR" w:eastAsia="pt-BR" w:bidi="pt-BR"/>
      </w:rPr>
    </w:lvl>
    <w:lvl w:ilvl="3" w:tplc="8744B0B2">
      <w:numFmt w:val="bullet"/>
      <w:lvlText w:val="•"/>
      <w:lvlJc w:val="left"/>
      <w:pPr>
        <w:ind w:left="3781" w:hanging="219"/>
      </w:pPr>
      <w:rPr>
        <w:rFonts w:hint="default"/>
        <w:lang w:val="pt-BR" w:eastAsia="pt-BR" w:bidi="pt-BR"/>
      </w:rPr>
    </w:lvl>
    <w:lvl w:ilvl="4" w:tplc="53E86052">
      <w:numFmt w:val="bullet"/>
      <w:lvlText w:val="•"/>
      <w:lvlJc w:val="left"/>
      <w:pPr>
        <w:ind w:left="4801" w:hanging="219"/>
      </w:pPr>
      <w:rPr>
        <w:rFonts w:hint="default"/>
        <w:lang w:val="pt-BR" w:eastAsia="pt-BR" w:bidi="pt-BR"/>
      </w:rPr>
    </w:lvl>
    <w:lvl w:ilvl="5" w:tplc="AC2CB5C2">
      <w:numFmt w:val="bullet"/>
      <w:lvlText w:val="•"/>
      <w:lvlJc w:val="left"/>
      <w:pPr>
        <w:ind w:left="5822" w:hanging="219"/>
      </w:pPr>
      <w:rPr>
        <w:rFonts w:hint="default"/>
        <w:lang w:val="pt-BR" w:eastAsia="pt-BR" w:bidi="pt-BR"/>
      </w:rPr>
    </w:lvl>
    <w:lvl w:ilvl="6" w:tplc="48AC435A">
      <w:numFmt w:val="bullet"/>
      <w:lvlText w:val="•"/>
      <w:lvlJc w:val="left"/>
      <w:pPr>
        <w:ind w:left="6842" w:hanging="219"/>
      </w:pPr>
      <w:rPr>
        <w:rFonts w:hint="default"/>
        <w:lang w:val="pt-BR" w:eastAsia="pt-BR" w:bidi="pt-BR"/>
      </w:rPr>
    </w:lvl>
    <w:lvl w:ilvl="7" w:tplc="45D45286">
      <w:numFmt w:val="bullet"/>
      <w:lvlText w:val="•"/>
      <w:lvlJc w:val="left"/>
      <w:pPr>
        <w:ind w:left="7862" w:hanging="219"/>
      </w:pPr>
      <w:rPr>
        <w:rFonts w:hint="default"/>
        <w:lang w:val="pt-BR" w:eastAsia="pt-BR" w:bidi="pt-BR"/>
      </w:rPr>
    </w:lvl>
    <w:lvl w:ilvl="8" w:tplc="7336704C">
      <w:numFmt w:val="bullet"/>
      <w:lvlText w:val="•"/>
      <w:lvlJc w:val="left"/>
      <w:pPr>
        <w:ind w:left="8883" w:hanging="219"/>
      </w:pPr>
      <w:rPr>
        <w:rFonts w:hint="default"/>
        <w:lang w:val="pt-BR" w:eastAsia="pt-BR" w:bidi="pt-BR"/>
      </w:rPr>
    </w:lvl>
  </w:abstractNum>
  <w:abstractNum w:abstractNumId="3" w15:restartNumberingAfterBreak="0">
    <w:nsid w:val="1B024F8B"/>
    <w:multiLevelType w:val="multilevel"/>
    <w:tmpl w:val="85DCE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5720A9"/>
    <w:multiLevelType w:val="multilevel"/>
    <w:tmpl w:val="62501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37933"/>
    <w:multiLevelType w:val="hybridMultilevel"/>
    <w:tmpl w:val="E89A13AA"/>
    <w:lvl w:ilvl="0" w:tplc="776A9A0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760AB7"/>
    <w:multiLevelType w:val="multilevel"/>
    <w:tmpl w:val="5E16E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30416D"/>
    <w:multiLevelType w:val="hybridMultilevel"/>
    <w:tmpl w:val="46548F50"/>
    <w:lvl w:ilvl="0" w:tplc="938252DA">
      <w:start w:val="1"/>
      <w:numFmt w:val="decimal"/>
      <w:lvlText w:val="%1"/>
      <w:lvlJc w:val="left"/>
      <w:pPr>
        <w:ind w:left="162" w:hanging="203"/>
        <w:jc w:val="righ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D2DE1E42">
      <w:numFmt w:val="bullet"/>
      <w:lvlText w:val="•"/>
      <w:lvlJc w:val="left"/>
      <w:pPr>
        <w:ind w:left="1236" w:hanging="203"/>
      </w:pPr>
      <w:rPr>
        <w:rFonts w:hint="default"/>
        <w:lang w:val="pt-BR" w:eastAsia="pt-BR" w:bidi="pt-BR"/>
      </w:rPr>
    </w:lvl>
    <w:lvl w:ilvl="2" w:tplc="214CD12E">
      <w:numFmt w:val="bullet"/>
      <w:lvlText w:val="•"/>
      <w:lvlJc w:val="left"/>
      <w:pPr>
        <w:ind w:left="2312" w:hanging="203"/>
      </w:pPr>
      <w:rPr>
        <w:rFonts w:hint="default"/>
        <w:lang w:val="pt-BR" w:eastAsia="pt-BR" w:bidi="pt-BR"/>
      </w:rPr>
    </w:lvl>
    <w:lvl w:ilvl="3" w:tplc="5D62E578">
      <w:numFmt w:val="bullet"/>
      <w:lvlText w:val="•"/>
      <w:lvlJc w:val="left"/>
      <w:pPr>
        <w:ind w:left="3389" w:hanging="203"/>
      </w:pPr>
      <w:rPr>
        <w:rFonts w:hint="default"/>
        <w:lang w:val="pt-BR" w:eastAsia="pt-BR" w:bidi="pt-BR"/>
      </w:rPr>
    </w:lvl>
    <w:lvl w:ilvl="4" w:tplc="B38E0676">
      <w:numFmt w:val="bullet"/>
      <w:lvlText w:val="•"/>
      <w:lvlJc w:val="left"/>
      <w:pPr>
        <w:ind w:left="4465" w:hanging="203"/>
      </w:pPr>
      <w:rPr>
        <w:rFonts w:hint="default"/>
        <w:lang w:val="pt-BR" w:eastAsia="pt-BR" w:bidi="pt-BR"/>
      </w:rPr>
    </w:lvl>
    <w:lvl w:ilvl="5" w:tplc="576A187C">
      <w:numFmt w:val="bullet"/>
      <w:lvlText w:val="•"/>
      <w:lvlJc w:val="left"/>
      <w:pPr>
        <w:ind w:left="5542" w:hanging="203"/>
      </w:pPr>
      <w:rPr>
        <w:rFonts w:hint="default"/>
        <w:lang w:val="pt-BR" w:eastAsia="pt-BR" w:bidi="pt-BR"/>
      </w:rPr>
    </w:lvl>
    <w:lvl w:ilvl="6" w:tplc="98240744">
      <w:numFmt w:val="bullet"/>
      <w:lvlText w:val="•"/>
      <w:lvlJc w:val="left"/>
      <w:pPr>
        <w:ind w:left="6618" w:hanging="203"/>
      </w:pPr>
      <w:rPr>
        <w:rFonts w:hint="default"/>
        <w:lang w:val="pt-BR" w:eastAsia="pt-BR" w:bidi="pt-BR"/>
      </w:rPr>
    </w:lvl>
    <w:lvl w:ilvl="7" w:tplc="13B0CAE2">
      <w:numFmt w:val="bullet"/>
      <w:lvlText w:val="•"/>
      <w:lvlJc w:val="left"/>
      <w:pPr>
        <w:ind w:left="7694" w:hanging="203"/>
      </w:pPr>
      <w:rPr>
        <w:rFonts w:hint="default"/>
        <w:lang w:val="pt-BR" w:eastAsia="pt-BR" w:bidi="pt-BR"/>
      </w:rPr>
    </w:lvl>
    <w:lvl w:ilvl="8" w:tplc="FA2402F6">
      <w:numFmt w:val="bullet"/>
      <w:lvlText w:val="•"/>
      <w:lvlJc w:val="left"/>
      <w:pPr>
        <w:ind w:left="8771" w:hanging="203"/>
      </w:pPr>
      <w:rPr>
        <w:rFonts w:hint="default"/>
        <w:lang w:val="pt-BR" w:eastAsia="pt-BR" w:bidi="pt-BR"/>
      </w:rPr>
    </w:lvl>
  </w:abstractNum>
  <w:abstractNum w:abstractNumId="8" w15:restartNumberingAfterBreak="0">
    <w:nsid w:val="34D87B54"/>
    <w:multiLevelType w:val="multilevel"/>
    <w:tmpl w:val="15EA05AC"/>
    <w:styleLink w:val="WWNum1"/>
    <w:lvl w:ilvl="0">
      <w:numFmt w:val="bullet"/>
      <w:lvlText w:val="●"/>
      <w:lvlJc w:val="left"/>
      <w:pPr>
        <w:ind w:left="720" w:hanging="360"/>
      </w:pPr>
      <w:rPr>
        <w:rFonts w:ascii="Times New Roman" w:hAnsi="Times New Roman"/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D93748C"/>
    <w:multiLevelType w:val="multilevel"/>
    <w:tmpl w:val="DA767D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311DAB"/>
    <w:multiLevelType w:val="hybridMultilevel"/>
    <w:tmpl w:val="D172AA42"/>
    <w:lvl w:ilvl="0" w:tplc="22580474">
      <w:start w:val="1"/>
      <w:numFmt w:val="upperRoman"/>
      <w:lvlText w:val="%1"/>
      <w:lvlJc w:val="left"/>
      <w:pPr>
        <w:ind w:left="722" w:hanging="108"/>
      </w:pPr>
      <w:rPr>
        <w:rFonts w:ascii="Calibri" w:eastAsia="Calibri" w:hAnsi="Calibri" w:cs="Calibri" w:hint="default"/>
        <w:b/>
        <w:bCs/>
        <w:w w:val="99"/>
        <w:sz w:val="20"/>
        <w:szCs w:val="20"/>
        <w:lang w:val="pt-BR" w:eastAsia="pt-BR" w:bidi="pt-BR"/>
      </w:rPr>
    </w:lvl>
    <w:lvl w:ilvl="1" w:tplc="1D52530C">
      <w:numFmt w:val="bullet"/>
      <w:lvlText w:val="•"/>
      <w:lvlJc w:val="left"/>
      <w:pPr>
        <w:ind w:left="1740" w:hanging="108"/>
      </w:pPr>
      <w:rPr>
        <w:rFonts w:hint="default"/>
        <w:lang w:val="pt-BR" w:eastAsia="pt-BR" w:bidi="pt-BR"/>
      </w:rPr>
    </w:lvl>
    <w:lvl w:ilvl="2" w:tplc="4998CBC2">
      <w:numFmt w:val="bullet"/>
      <w:lvlText w:val="•"/>
      <w:lvlJc w:val="left"/>
      <w:pPr>
        <w:ind w:left="2760" w:hanging="108"/>
      </w:pPr>
      <w:rPr>
        <w:rFonts w:hint="default"/>
        <w:lang w:val="pt-BR" w:eastAsia="pt-BR" w:bidi="pt-BR"/>
      </w:rPr>
    </w:lvl>
    <w:lvl w:ilvl="3" w:tplc="4642C90A">
      <w:numFmt w:val="bullet"/>
      <w:lvlText w:val="•"/>
      <w:lvlJc w:val="left"/>
      <w:pPr>
        <w:ind w:left="3781" w:hanging="108"/>
      </w:pPr>
      <w:rPr>
        <w:rFonts w:hint="default"/>
        <w:lang w:val="pt-BR" w:eastAsia="pt-BR" w:bidi="pt-BR"/>
      </w:rPr>
    </w:lvl>
    <w:lvl w:ilvl="4" w:tplc="105ABF12">
      <w:numFmt w:val="bullet"/>
      <w:lvlText w:val="•"/>
      <w:lvlJc w:val="left"/>
      <w:pPr>
        <w:ind w:left="4801" w:hanging="108"/>
      </w:pPr>
      <w:rPr>
        <w:rFonts w:hint="default"/>
        <w:lang w:val="pt-BR" w:eastAsia="pt-BR" w:bidi="pt-BR"/>
      </w:rPr>
    </w:lvl>
    <w:lvl w:ilvl="5" w:tplc="BAD06B30">
      <w:numFmt w:val="bullet"/>
      <w:lvlText w:val="•"/>
      <w:lvlJc w:val="left"/>
      <w:pPr>
        <w:ind w:left="5822" w:hanging="108"/>
      </w:pPr>
      <w:rPr>
        <w:rFonts w:hint="default"/>
        <w:lang w:val="pt-BR" w:eastAsia="pt-BR" w:bidi="pt-BR"/>
      </w:rPr>
    </w:lvl>
    <w:lvl w:ilvl="6" w:tplc="9DAAFDF0">
      <w:numFmt w:val="bullet"/>
      <w:lvlText w:val="•"/>
      <w:lvlJc w:val="left"/>
      <w:pPr>
        <w:ind w:left="6842" w:hanging="108"/>
      </w:pPr>
      <w:rPr>
        <w:rFonts w:hint="default"/>
        <w:lang w:val="pt-BR" w:eastAsia="pt-BR" w:bidi="pt-BR"/>
      </w:rPr>
    </w:lvl>
    <w:lvl w:ilvl="7" w:tplc="93A4A700">
      <w:numFmt w:val="bullet"/>
      <w:lvlText w:val="•"/>
      <w:lvlJc w:val="left"/>
      <w:pPr>
        <w:ind w:left="7862" w:hanging="108"/>
      </w:pPr>
      <w:rPr>
        <w:rFonts w:hint="default"/>
        <w:lang w:val="pt-BR" w:eastAsia="pt-BR" w:bidi="pt-BR"/>
      </w:rPr>
    </w:lvl>
    <w:lvl w:ilvl="8" w:tplc="2C6EBEE0">
      <w:numFmt w:val="bullet"/>
      <w:lvlText w:val="•"/>
      <w:lvlJc w:val="left"/>
      <w:pPr>
        <w:ind w:left="8883" w:hanging="108"/>
      </w:pPr>
      <w:rPr>
        <w:rFonts w:hint="default"/>
        <w:lang w:val="pt-BR" w:eastAsia="pt-BR" w:bidi="pt-BR"/>
      </w:rPr>
    </w:lvl>
  </w:abstractNum>
  <w:abstractNum w:abstractNumId="11" w15:restartNumberingAfterBreak="0">
    <w:nsid w:val="68251D4F"/>
    <w:multiLevelType w:val="multilevel"/>
    <w:tmpl w:val="491C47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0"/>
  </w:num>
  <w:num w:numId="6">
    <w:abstractNumId w:val="8"/>
  </w:num>
  <w:num w:numId="7">
    <w:abstractNumId w:val="5"/>
    <w:lvlOverride w:ilvl="0">
      <w:startOverride w:val="1"/>
      <w:lvl w:ilvl="0" w:tplc="776A9A02">
        <w:start w:val="1"/>
        <w:numFmt w:val="decimal"/>
        <w:lvlText w:val="%1."/>
        <w:lvlJc w:val="left"/>
        <w:pPr>
          <w:ind w:left="594" w:hanging="484"/>
        </w:pPr>
        <w:rPr>
          <w:rFonts w:ascii="Arial" w:eastAsia="Gill Sans MT" w:hAnsi="Arial" w:cs="Gill Sans MT"/>
          <w:color w:val="202024"/>
          <w:w w:val="116"/>
          <w:sz w:val="22"/>
          <w:szCs w:val="22"/>
          <w:lang w:val="pt-PT" w:eastAsia="pt-PT" w:bidi="pt-PT"/>
        </w:rPr>
      </w:lvl>
    </w:lvlOverride>
  </w:num>
  <w:num w:numId="8">
    <w:abstractNumId w:val="4"/>
  </w:num>
  <w:num w:numId="9">
    <w:abstractNumId w:val="6"/>
  </w:num>
  <w:num w:numId="10">
    <w:abstractNumId w:val="1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90"/>
    <w:rsid w:val="00020058"/>
    <w:rsid w:val="0002426D"/>
    <w:rsid w:val="0004090E"/>
    <w:rsid w:val="00042663"/>
    <w:rsid w:val="00061FE8"/>
    <w:rsid w:val="00064AFE"/>
    <w:rsid w:val="00067C68"/>
    <w:rsid w:val="000753D2"/>
    <w:rsid w:val="00077E53"/>
    <w:rsid w:val="00081DA7"/>
    <w:rsid w:val="00094A15"/>
    <w:rsid w:val="000A56C9"/>
    <w:rsid w:val="000B76E5"/>
    <w:rsid w:val="000C711E"/>
    <w:rsid w:val="000E1D5F"/>
    <w:rsid w:val="000F1684"/>
    <w:rsid w:val="00100C69"/>
    <w:rsid w:val="00102C31"/>
    <w:rsid w:val="00122B4E"/>
    <w:rsid w:val="00123552"/>
    <w:rsid w:val="0012370D"/>
    <w:rsid w:val="00134A4A"/>
    <w:rsid w:val="00150555"/>
    <w:rsid w:val="00162351"/>
    <w:rsid w:val="00163F0D"/>
    <w:rsid w:val="00180980"/>
    <w:rsid w:val="00185290"/>
    <w:rsid w:val="001873B1"/>
    <w:rsid w:val="00190A77"/>
    <w:rsid w:val="0019674C"/>
    <w:rsid w:val="001A21C7"/>
    <w:rsid w:val="001A2870"/>
    <w:rsid w:val="001A7354"/>
    <w:rsid w:val="001B0FC6"/>
    <w:rsid w:val="001C057E"/>
    <w:rsid w:val="001D519A"/>
    <w:rsid w:val="001E7146"/>
    <w:rsid w:val="001F5E26"/>
    <w:rsid w:val="002017DA"/>
    <w:rsid w:val="00217E19"/>
    <w:rsid w:val="00226580"/>
    <w:rsid w:val="00230086"/>
    <w:rsid w:val="0026502D"/>
    <w:rsid w:val="002701B8"/>
    <w:rsid w:val="00270739"/>
    <w:rsid w:val="00283A99"/>
    <w:rsid w:val="00287B5C"/>
    <w:rsid w:val="002A0485"/>
    <w:rsid w:val="002A1BEE"/>
    <w:rsid w:val="002B3072"/>
    <w:rsid w:val="002C3268"/>
    <w:rsid w:val="002D2D3F"/>
    <w:rsid w:val="002F4F85"/>
    <w:rsid w:val="00307FE5"/>
    <w:rsid w:val="0031118B"/>
    <w:rsid w:val="003128A1"/>
    <w:rsid w:val="00321E88"/>
    <w:rsid w:val="00327854"/>
    <w:rsid w:val="0033144D"/>
    <w:rsid w:val="00335230"/>
    <w:rsid w:val="0034111E"/>
    <w:rsid w:val="00343989"/>
    <w:rsid w:val="003539B9"/>
    <w:rsid w:val="0036292B"/>
    <w:rsid w:val="003659DD"/>
    <w:rsid w:val="003963C6"/>
    <w:rsid w:val="003B0DBB"/>
    <w:rsid w:val="003B65F4"/>
    <w:rsid w:val="003B6B94"/>
    <w:rsid w:val="003C6BD8"/>
    <w:rsid w:val="003D11B2"/>
    <w:rsid w:val="003E4EC2"/>
    <w:rsid w:val="003E5286"/>
    <w:rsid w:val="004109DF"/>
    <w:rsid w:val="00426037"/>
    <w:rsid w:val="00433A95"/>
    <w:rsid w:val="00441569"/>
    <w:rsid w:val="00444A19"/>
    <w:rsid w:val="004522A5"/>
    <w:rsid w:val="004656B5"/>
    <w:rsid w:val="00472219"/>
    <w:rsid w:val="00483B9E"/>
    <w:rsid w:val="00483FAE"/>
    <w:rsid w:val="00486561"/>
    <w:rsid w:val="0049195A"/>
    <w:rsid w:val="004A7C85"/>
    <w:rsid w:val="004D175D"/>
    <w:rsid w:val="004F3646"/>
    <w:rsid w:val="00510D35"/>
    <w:rsid w:val="00513412"/>
    <w:rsid w:val="005216E3"/>
    <w:rsid w:val="00522509"/>
    <w:rsid w:val="00523EB7"/>
    <w:rsid w:val="00541358"/>
    <w:rsid w:val="00551F49"/>
    <w:rsid w:val="00557C35"/>
    <w:rsid w:val="005613F3"/>
    <w:rsid w:val="005711DD"/>
    <w:rsid w:val="00594F66"/>
    <w:rsid w:val="0059638D"/>
    <w:rsid w:val="00596829"/>
    <w:rsid w:val="005A49EE"/>
    <w:rsid w:val="005A58D9"/>
    <w:rsid w:val="005C01E4"/>
    <w:rsid w:val="005C058F"/>
    <w:rsid w:val="005C1FF2"/>
    <w:rsid w:val="005C4AB8"/>
    <w:rsid w:val="005E1917"/>
    <w:rsid w:val="005E3EA5"/>
    <w:rsid w:val="005E7B79"/>
    <w:rsid w:val="0060579F"/>
    <w:rsid w:val="00626A11"/>
    <w:rsid w:val="00634758"/>
    <w:rsid w:val="00642F85"/>
    <w:rsid w:val="00644B2A"/>
    <w:rsid w:val="00654E4D"/>
    <w:rsid w:val="00656C44"/>
    <w:rsid w:val="0069602C"/>
    <w:rsid w:val="006A05C5"/>
    <w:rsid w:val="006A1EEE"/>
    <w:rsid w:val="006D6FE7"/>
    <w:rsid w:val="006F0FBA"/>
    <w:rsid w:val="006F7991"/>
    <w:rsid w:val="0071477B"/>
    <w:rsid w:val="007225F6"/>
    <w:rsid w:val="0074136D"/>
    <w:rsid w:val="00741FD1"/>
    <w:rsid w:val="00743D60"/>
    <w:rsid w:val="00747E1F"/>
    <w:rsid w:val="00750D7A"/>
    <w:rsid w:val="00763E88"/>
    <w:rsid w:val="00765A89"/>
    <w:rsid w:val="00774EDB"/>
    <w:rsid w:val="007828DD"/>
    <w:rsid w:val="0079520F"/>
    <w:rsid w:val="007A392A"/>
    <w:rsid w:val="007B15FC"/>
    <w:rsid w:val="007B16F1"/>
    <w:rsid w:val="007B36C4"/>
    <w:rsid w:val="007B3CBA"/>
    <w:rsid w:val="007C1862"/>
    <w:rsid w:val="00806378"/>
    <w:rsid w:val="00811790"/>
    <w:rsid w:val="00833019"/>
    <w:rsid w:val="00850A85"/>
    <w:rsid w:val="00867BC9"/>
    <w:rsid w:val="00880ACD"/>
    <w:rsid w:val="0088333B"/>
    <w:rsid w:val="008B338A"/>
    <w:rsid w:val="008D358B"/>
    <w:rsid w:val="008E1453"/>
    <w:rsid w:val="008E5279"/>
    <w:rsid w:val="008F19D5"/>
    <w:rsid w:val="008F3DB3"/>
    <w:rsid w:val="008F5D96"/>
    <w:rsid w:val="00911134"/>
    <w:rsid w:val="00915D13"/>
    <w:rsid w:val="00916175"/>
    <w:rsid w:val="00923D2F"/>
    <w:rsid w:val="00924604"/>
    <w:rsid w:val="009319B7"/>
    <w:rsid w:val="00967FDC"/>
    <w:rsid w:val="00977BB0"/>
    <w:rsid w:val="0099789C"/>
    <w:rsid w:val="009F21E2"/>
    <w:rsid w:val="009F4B93"/>
    <w:rsid w:val="00A129D1"/>
    <w:rsid w:val="00A3446B"/>
    <w:rsid w:val="00A43914"/>
    <w:rsid w:val="00A4504C"/>
    <w:rsid w:val="00A77262"/>
    <w:rsid w:val="00AA642D"/>
    <w:rsid w:val="00AB1093"/>
    <w:rsid w:val="00AB3467"/>
    <w:rsid w:val="00AB5954"/>
    <w:rsid w:val="00AC22B7"/>
    <w:rsid w:val="00AD75F8"/>
    <w:rsid w:val="00AE1B34"/>
    <w:rsid w:val="00AE3956"/>
    <w:rsid w:val="00AF548C"/>
    <w:rsid w:val="00AF5764"/>
    <w:rsid w:val="00B00BB5"/>
    <w:rsid w:val="00B10E49"/>
    <w:rsid w:val="00B25F51"/>
    <w:rsid w:val="00B26C1D"/>
    <w:rsid w:val="00B41DDD"/>
    <w:rsid w:val="00B44337"/>
    <w:rsid w:val="00B479C5"/>
    <w:rsid w:val="00B52E87"/>
    <w:rsid w:val="00B768FF"/>
    <w:rsid w:val="00BA4D09"/>
    <w:rsid w:val="00BB01EB"/>
    <w:rsid w:val="00C024F8"/>
    <w:rsid w:val="00C21ABF"/>
    <w:rsid w:val="00C25A6F"/>
    <w:rsid w:val="00C4034D"/>
    <w:rsid w:val="00C418F7"/>
    <w:rsid w:val="00C62E3D"/>
    <w:rsid w:val="00C76931"/>
    <w:rsid w:val="00C84556"/>
    <w:rsid w:val="00C91B23"/>
    <w:rsid w:val="00C93663"/>
    <w:rsid w:val="00C965A0"/>
    <w:rsid w:val="00CA6784"/>
    <w:rsid w:val="00CB30A9"/>
    <w:rsid w:val="00CE3A53"/>
    <w:rsid w:val="00CF2B94"/>
    <w:rsid w:val="00D00E20"/>
    <w:rsid w:val="00D27258"/>
    <w:rsid w:val="00D345EF"/>
    <w:rsid w:val="00D446D0"/>
    <w:rsid w:val="00D4758A"/>
    <w:rsid w:val="00D55F19"/>
    <w:rsid w:val="00D60E61"/>
    <w:rsid w:val="00D72399"/>
    <w:rsid w:val="00D85952"/>
    <w:rsid w:val="00D8771F"/>
    <w:rsid w:val="00D91BA6"/>
    <w:rsid w:val="00DA2FC6"/>
    <w:rsid w:val="00DC7F72"/>
    <w:rsid w:val="00DD3CFE"/>
    <w:rsid w:val="00DE0668"/>
    <w:rsid w:val="00DE64B1"/>
    <w:rsid w:val="00DF0B9B"/>
    <w:rsid w:val="00E0025E"/>
    <w:rsid w:val="00E15E1F"/>
    <w:rsid w:val="00E229FF"/>
    <w:rsid w:val="00E24FAF"/>
    <w:rsid w:val="00E25727"/>
    <w:rsid w:val="00E3690C"/>
    <w:rsid w:val="00E460F0"/>
    <w:rsid w:val="00E567E0"/>
    <w:rsid w:val="00E57F7F"/>
    <w:rsid w:val="00E63AFF"/>
    <w:rsid w:val="00E777A8"/>
    <w:rsid w:val="00E77A13"/>
    <w:rsid w:val="00E9504B"/>
    <w:rsid w:val="00EA6CB5"/>
    <w:rsid w:val="00EB3FF9"/>
    <w:rsid w:val="00EB5219"/>
    <w:rsid w:val="00EC5E2C"/>
    <w:rsid w:val="00EC678E"/>
    <w:rsid w:val="00ED6613"/>
    <w:rsid w:val="00EE1F52"/>
    <w:rsid w:val="00EF4BE1"/>
    <w:rsid w:val="00EF4EA0"/>
    <w:rsid w:val="00EF6EEB"/>
    <w:rsid w:val="00F02B8A"/>
    <w:rsid w:val="00F07A99"/>
    <w:rsid w:val="00F171B3"/>
    <w:rsid w:val="00F17522"/>
    <w:rsid w:val="00F437F4"/>
    <w:rsid w:val="00F54635"/>
    <w:rsid w:val="00F604F8"/>
    <w:rsid w:val="00F62FD4"/>
    <w:rsid w:val="00F84DD5"/>
    <w:rsid w:val="00F96ACE"/>
    <w:rsid w:val="00FA163C"/>
    <w:rsid w:val="00FA2563"/>
    <w:rsid w:val="00FC610C"/>
    <w:rsid w:val="00FD64FE"/>
    <w:rsid w:val="00FE29EF"/>
    <w:rsid w:val="00FF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2"/>
    </o:shapelayout>
  </w:shapeDefaults>
  <w:decimalSymbol w:val=","/>
  <w:listSeparator w:val=";"/>
  <w14:docId w14:val="21D3B969"/>
  <w15:docId w15:val="{24E3F3E1-76B3-4F58-854B-79D94B920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BR" w:eastAsia="pt-BR" w:bidi="pt-BR"/>
    </w:rPr>
  </w:style>
  <w:style w:type="paragraph" w:styleId="Ttulo1">
    <w:name w:val="heading 1"/>
    <w:basedOn w:val="Normal"/>
    <w:uiPriority w:val="9"/>
    <w:qFormat/>
    <w:pPr>
      <w:ind w:left="162"/>
      <w:outlineLvl w:val="0"/>
    </w:pPr>
    <w:rPr>
      <w:rFonts w:ascii="Arial" w:eastAsia="Arial" w:hAnsi="Arial" w:cs="Arial"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line="201" w:lineRule="exact"/>
      <w:ind w:left="20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27854"/>
    <w:pPr>
      <w:keepNext/>
      <w:widowControl/>
      <w:tabs>
        <w:tab w:val="num" w:pos="0"/>
      </w:tabs>
      <w:suppressAutoHyphens/>
      <w:autoSpaceDE/>
      <w:autoSpaceDN/>
      <w:jc w:val="both"/>
      <w:outlineLvl w:val="2"/>
    </w:pPr>
    <w:rPr>
      <w:rFonts w:ascii="Times New Roman" w:eastAsia="SimSun" w:hAnsi="Times New Roman" w:cs="Times New Roman"/>
      <w:b/>
      <w:kern w:val="1"/>
      <w:sz w:val="28"/>
      <w:szCs w:val="20"/>
      <w:lang w:eastAsia="zh-CN" w:bidi="ar-SA"/>
    </w:rPr>
  </w:style>
  <w:style w:type="paragraph" w:styleId="Ttulo4">
    <w:name w:val="heading 4"/>
    <w:basedOn w:val="Normal"/>
    <w:next w:val="Normal"/>
    <w:link w:val="Ttulo4Char"/>
    <w:uiPriority w:val="9"/>
    <w:qFormat/>
    <w:rsid w:val="00327854"/>
    <w:pPr>
      <w:keepNext/>
      <w:widowControl/>
      <w:tabs>
        <w:tab w:val="num" w:pos="0"/>
      </w:tabs>
      <w:suppressAutoHyphens/>
      <w:autoSpaceDE/>
      <w:autoSpaceDN/>
      <w:outlineLvl w:val="3"/>
    </w:pPr>
    <w:rPr>
      <w:rFonts w:ascii="Times New Roman" w:eastAsia="SimSun" w:hAnsi="Times New Roman" w:cs="Times New Roman"/>
      <w:kern w:val="1"/>
      <w:sz w:val="28"/>
      <w:szCs w:val="20"/>
      <w:lang w:eastAsia="zh-CN" w:bidi="ar-SA"/>
    </w:rPr>
  </w:style>
  <w:style w:type="paragraph" w:styleId="Ttulo5">
    <w:name w:val="heading 5"/>
    <w:basedOn w:val="Normal"/>
    <w:next w:val="Normal"/>
    <w:link w:val="Ttulo5Char"/>
    <w:uiPriority w:val="9"/>
    <w:qFormat/>
    <w:rsid w:val="00327854"/>
    <w:pPr>
      <w:keepNext/>
      <w:widowControl/>
      <w:tabs>
        <w:tab w:val="num" w:pos="0"/>
      </w:tabs>
      <w:suppressAutoHyphens/>
      <w:autoSpaceDE/>
      <w:autoSpaceDN/>
      <w:outlineLvl w:val="4"/>
    </w:pPr>
    <w:rPr>
      <w:rFonts w:ascii="Times New Roman" w:eastAsia="SimSun" w:hAnsi="Times New Roman" w:cs="Times New Roman"/>
      <w:b/>
      <w:kern w:val="1"/>
      <w:sz w:val="20"/>
      <w:szCs w:val="20"/>
      <w:lang w:eastAsia="zh-CN" w:bidi="ar-SA"/>
    </w:rPr>
  </w:style>
  <w:style w:type="paragraph" w:styleId="Ttulo6">
    <w:name w:val="heading 6"/>
    <w:basedOn w:val="Normal"/>
    <w:next w:val="Normal"/>
    <w:link w:val="Ttulo6Char"/>
    <w:uiPriority w:val="9"/>
    <w:qFormat/>
    <w:rsid w:val="00327854"/>
    <w:pPr>
      <w:keepNext/>
      <w:widowControl/>
      <w:tabs>
        <w:tab w:val="num" w:pos="0"/>
        <w:tab w:val="left" w:pos="9214"/>
      </w:tabs>
      <w:suppressAutoHyphens/>
      <w:autoSpaceDE/>
      <w:autoSpaceDN/>
      <w:jc w:val="both"/>
      <w:outlineLvl w:val="5"/>
    </w:pPr>
    <w:rPr>
      <w:rFonts w:ascii="Times New Roman" w:eastAsia="SimSun" w:hAnsi="Times New Roman" w:cs="Times New Roman"/>
      <w:b/>
      <w:kern w:val="1"/>
      <w:sz w:val="20"/>
      <w:szCs w:val="20"/>
      <w:lang w:eastAsia="zh-CN" w:bidi="ar-SA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D345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9"/>
    <w:qFormat/>
    <w:rsid w:val="00327854"/>
    <w:pPr>
      <w:keepNext/>
      <w:widowControl/>
      <w:tabs>
        <w:tab w:val="num" w:pos="0"/>
      </w:tabs>
      <w:suppressAutoHyphens/>
      <w:autoSpaceDE/>
      <w:autoSpaceDN/>
      <w:outlineLvl w:val="7"/>
    </w:pPr>
    <w:rPr>
      <w:rFonts w:ascii="Times New Roman" w:eastAsia="SimSun" w:hAnsi="Times New Roman" w:cs="Times New Roman"/>
      <w:b/>
      <w:kern w:val="1"/>
      <w:szCs w:val="20"/>
      <w:lang w:eastAsia="zh-CN" w:bidi="ar-SA"/>
    </w:rPr>
  </w:style>
  <w:style w:type="paragraph" w:styleId="Ttulo9">
    <w:name w:val="heading 9"/>
    <w:basedOn w:val="Normal"/>
    <w:next w:val="Corpodetexto"/>
    <w:link w:val="Ttulo9Char"/>
    <w:uiPriority w:val="9"/>
    <w:qFormat/>
    <w:rsid w:val="00327854"/>
    <w:pPr>
      <w:keepNext/>
      <w:widowControl/>
      <w:tabs>
        <w:tab w:val="num" w:pos="0"/>
      </w:tabs>
      <w:suppressAutoHyphens/>
      <w:autoSpaceDE/>
      <w:autoSpaceDN/>
      <w:spacing w:before="240" w:after="120"/>
      <w:outlineLvl w:val="8"/>
    </w:pPr>
    <w:rPr>
      <w:rFonts w:ascii="Arial" w:eastAsia="SimSun" w:hAnsi="Arial" w:cs="Arial"/>
      <w:b/>
      <w:kern w:val="1"/>
      <w:sz w:val="21"/>
      <w:szCs w:val="20"/>
      <w:lang w:eastAsia="zh-CN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qFormat/>
    <w:pPr>
      <w:ind w:left="16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1"/>
      <w:ind w:left="106"/>
    </w:pPr>
  </w:style>
  <w:style w:type="character" w:styleId="Hyperlink">
    <w:name w:val="Hyperlink"/>
    <w:basedOn w:val="Fontepargpadro"/>
    <w:uiPriority w:val="99"/>
    <w:unhideWhenUsed/>
    <w:rsid w:val="00EB3FF9"/>
    <w:rPr>
      <w:color w:val="0000FF" w:themeColor="hyperlink"/>
      <w:u w:val="single"/>
    </w:rPr>
  </w:style>
  <w:style w:type="paragraph" w:customStyle="1" w:styleId="Standard">
    <w:name w:val="Standard"/>
    <w:qFormat/>
    <w:rsid w:val="00EB3FF9"/>
    <w:pPr>
      <w:suppressAutoHyphens/>
      <w:autoSpaceDE/>
    </w:pPr>
    <w:rPr>
      <w:rFonts w:ascii="Times New Roman" w:eastAsia="SimSun" w:hAnsi="Times New Roman" w:cs="Tahoma"/>
      <w:kern w:val="3"/>
      <w:sz w:val="24"/>
      <w:szCs w:val="24"/>
      <w:lang w:val="pt-BR" w:eastAsia="zh-CN" w:bidi="hi-IN"/>
    </w:rPr>
  </w:style>
  <w:style w:type="paragraph" w:customStyle="1" w:styleId="Standarduser">
    <w:name w:val="Standard (user)"/>
    <w:rsid w:val="00EB3FF9"/>
    <w:pPr>
      <w:suppressAutoHyphens/>
      <w:autoSpaceDE/>
      <w:textAlignment w:val="baseline"/>
    </w:pPr>
    <w:rPr>
      <w:rFonts w:ascii="Liberation Serif" w:eastAsia="SimSun, 宋体" w:hAnsi="Liberation Serif" w:cs="Mangal, ''Cambria Math''"/>
      <w:kern w:val="3"/>
      <w:sz w:val="24"/>
      <w:szCs w:val="24"/>
      <w:lang w:val="pt-BR" w:eastAsia="zh-CN" w:bidi="hi-IN"/>
    </w:rPr>
  </w:style>
  <w:style w:type="character" w:customStyle="1" w:styleId="StrongEmphasis">
    <w:name w:val="Strong Emphasis"/>
    <w:rsid w:val="00EB3FF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873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73B1"/>
    <w:rPr>
      <w:rFonts w:ascii="Calibri" w:eastAsia="Calibri" w:hAnsi="Calibri" w:cs="Calibri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1873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73B1"/>
    <w:rPr>
      <w:rFonts w:ascii="Calibri" w:eastAsia="Calibri" w:hAnsi="Calibri" w:cs="Calibri"/>
      <w:lang w:val="pt-BR" w:eastAsia="pt-BR" w:bidi="pt-BR"/>
    </w:rPr>
  </w:style>
  <w:style w:type="character" w:customStyle="1" w:styleId="CorpodetextoChar">
    <w:name w:val="Corpo de texto Char"/>
    <w:basedOn w:val="Fontepargpadro"/>
    <w:link w:val="Corpodetexto"/>
    <w:rsid w:val="00B26C1D"/>
    <w:rPr>
      <w:rFonts w:ascii="Calibri" w:eastAsia="Calibri" w:hAnsi="Calibri" w:cs="Calibri"/>
      <w:sz w:val="20"/>
      <w:szCs w:val="20"/>
      <w:lang w:val="pt-BR" w:eastAsia="pt-BR" w:bidi="pt-BR"/>
    </w:rPr>
  </w:style>
  <w:style w:type="character" w:customStyle="1" w:styleId="Ttulo7Char">
    <w:name w:val="Título 7 Char"/>
    <w:basedOn w:val="Fontepargpadro"/>
    <w:link w:val="Ttulo7"/>
    <w:uiPriority w:val="99"/>
    <w:rsid w:val="00D345EF"/>
    <w:rPr>
      <w:rFonts w:asciiTheme="majorHAnsi" w:eastAsiaTheme="majorEastAsia" w:hAnsiTheme="majorHAnsi" w:cstheme="majorBidi"/>
      <w:i/>
      <w:iCs/>
      <w:color w:val="243F60" w:themeColor="accent1" w:themeShade="7F"/>
      <w:lang w:val="pt-BR" w:eastAsia="pt-BR" w:bidi="pt-BR"/>
    </w:rPr>
  </w:style>
  <w:style w:type="table" w:styleId="Tabelacomgrade">
    <w:name w:val="Table Grid"/>
    <w:basedOn w:val="Tabelanormal"/>
    <w:uiPriority w:val="39"/>
    <w:rsid w:val="004522A5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327854"/>
    <w:rPr>
      <w:rFonts w:ascii="Times New Roman" w:eastAsia="SimSun" w:hAnsi="Times New Roman" w:cs="Times New Roman"/>
      <w:b/>
      <w:kern w:val="1"/>
      <w:sz w:val="28"/>
      <w:szCs w:val="20"/>
      <w:lang w:val="pt-BR" w:eastAsia="zh-CN"/>
    </w:rPr>
  </w:style>
  <w:style w:type="character" w:customStyle="1" w:styleId="Ttulo4Char">
    <w:name w:val="Título 4 Char"/>
    <w:basedOn w:val="Fontepargpadro"/>
    <w:link w:val="Ttulo4"/>
    <w:uiPriority w:val="9"/>
    <w:rsid w:val="00327854"/>
    <w:rPr>
      <w:rFonts w:ascii="Times New Roman" w:eastAsia="SimSun" w:hAnsi="Times New Roman" w:cs="Times New Roman"/>
      <w:kern w:val="1"/>
      <w:sz w:val="28"/>
      <w:szCs w:val="20"/>
      <w:lang w:val="pt-BR" w:eastAsia="zh-CN"/>
    </w:rPr>
  </w:style>
  <w:style w:type="character" w:customStyle="1" w:styleId="Ttulo5Char">
    <w:name w:val="Título 5 Char"/>
    <w:basedOn w:val="Fontepargpadro"/>
    <w:link w:val="Ttulo5"/>
    <w:uiPriority w:val="9"/>
    <w:rsid w:val="00327854"/>
    <w:rPr>
      <w:rFonts w:ascii="Times New Roman" w:eastAsia="SimSun" w:hAnsi="Times New Roman" w:cs="Times New Roman"/>
      <w:b/>
      <w:kern w:val="1"/>
      <w:sz w:val="20"/>
      <w:szCs w:val="20"/>
      <w:lang w:val="pt-BR" w:eastAsia="zh-CN"/>
    </w:rPr>
  </w:style>
  <w:style w:type="character" w:customStyle="1" w:styleId="Ttulo6Char">
    <w:name w:val="Título 6 Char"/>
    <w:basedOn w:val="Fontepargpadro"/>
    <w:link w:val="Ttulo6"/>
    <w:uiPriority w:val="9"/>
    <w:rsid w:val="00327854"/>
    <w:rPr>
      <w:rFonts w:ascii="Times New Roman" w:eastAsia="SimSun" w:hAnsi="Times New Roman" w:cs="Times New Roman"/>
      <w:b/>
      <w:kern w:val="1"/>
      <w:sz w:val="20"/>
      <w:szCs w:val="20"/>
      <w:lang w:val="pt-BR" w:eastAsia="zh-CN"/>
    </w:rPr>
  </w:style>
  <w:style w:type="character" w:customStyle="1" w:styleId="Ttulo8Char">
    <w:name w:val="Título 8 Char"/>
    <w:basedOn w:val="Fontepargpadro"/>
    <w:link w:val="Ttulo8"/>
    <w:uiPriority w:val="99"/>
    <w:rsid w:val="00327854"/>
    <w:rPr>
      <w:rFonts w:ascii="Times New Roman" w:eastAsia="SimSun" w:hAnsi="Times New Roman" w:cs="Times New Roman"/>
      <w:b/>
      <w:kern w:val="1"/>
      <w:szCs w:val="20"/>
      <w:lang w:val="pt-BR" w:eastAsia="zh-CN"/>
    </w:rPr>
  </w:style>
  <w:style w:type="character" w:customStyle="1" w:styleId="Ttulo9Char">
    <w:name w:val="Título 9 Char"/>
    <w:basedOn w:val="Fontepargpadro"/>
    <w:link w:val="Ttulo9"/>
    <w:uiPriority w:val="9"/>
    <w:rsid w:val="00327854"/>
    <w:rPr>
      <w:rFonts w:ascii="Arial" w:eastAsia="SimSun" w:hAnsi="Arial" w:cs="Arial"/>
      <w:b/>
      <w:kern w:val="1"/>
      <w:sz w:val="21"/>
      <w:szCs w:val="20"/>
      <w:lang w:val="pt-BR" w:eastAsia="zh-CN"/>
    </w:rPr>
  </w:style>
  <w:style w:type="character" w:styleId="Forte">
    <w:name w:val="Strong"/>
    <w:basedOn w:val="Fontepargpadro"/>
    <w:uiPriority w:val="22"/>
    <w:qFormat/>
    <w:rsid w:val="00327854"/>
    <w:rPr>
      <w:rFonts w:cs="Times New Roman"/>
      <w:b/>
      <w:bCs/>
      <w:color w:val="112544"/>
    </w:rPr>
  </w:style>
  <w:style w:type="paragraph" w:customStyle="1" w:styleId="western">
    <w:name w:val="western"/>
    <w:basedOn w:val="Normal"/>
    <w:qFormat/>
    <w:rsid w:val="00327854"/>
    <w:pPr>
      <w:widowControl/>
      <w:suppressAutoHyphens/>
      <w:autoSpaceDE/>
      <w:autoSpaceDN/>
      <w:spacing w:after="119" w:line="276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bidi="ar-SA"/>
    </w:rPr>
  </w:style>
  <w:style w:type="paragraph" w:customStyle="1" w:styleId="Textbody">
    <w:name w:val="Text body"/>
    <w:basedOn w:val="Standard"/>
    <w:qFormat/>
    <w:rsid w:val="00327854"/>
    <w:pPr>
      <w:spacing w:after="120"/>
      <w:textAlignment w:val="baseline"/>
    </w:pPr>
    <w:rPr>
      <w:rFonts w:eastAsia="Lucida Sans Unicode"/>
    </w:rPr>
  </w:style>
  <w:style w:type="paragraph" w:styleId="NormalWeb">
    <w:name w:val="Normal (Web)"/>
    <w:basedOn w:val="Normal"/>
    <w:uiPriority w:val="99"/>
    <w:unhideWhenUsed/>
    <w:qFormat/>
    <w:rsid w:val="00F604F8"/>
    <w:pPr>
      <w:widowControl/>
      <w:suppressAutoHyphens/>
      <w:autoSpaceDE/>
      <w:autoSpaceDN/>
      <w:spacing w:after="142" w:line="276" w:lineRule="auto"/>
      <w:jc w:val="both"/>
    </w:pPr>
    <w:rPr>
      <w:rFonts w:ascii="Times New Roman" w:eastAsia="SimSun" w:hAnsi="Times New Roman" w:cs="Times New Roman"/>
      <w:sz w:val="24"/>
      <w:szCs w:val="24"/>
      <w:lang w:bidi="ar-SA"/>
    </w:rPr>
  </w:style>
  <w:style w:type="paragraph" w:customStyle="1" w:styleId="Default">
    <w:name w:val="Default"/>
    <w:qFormat/>
    <w:rsid w:val="00162351"/>
    <w:pPr>
      <w:widowControl/>
      <w:suppressAutoHyphens/>
      <w:autoSpaceDN/>
    </w:pPr>
    <w:rPr>
      <w:rFonts w:ascii="Verdana" w:eastAsia="Arial" w:hAnsi="Verdana" w:cs="Verdana"/>
      <w:color w:val="000000"/>
      <w:sz w:val="24"/>
      <w:szCs w:val="24"/>
      <w:lang w:val="pt-BR" w:eastAsia="ar-SA"/>
    </w:rPr>
  </w:style>
  <w:style w:type="paragraph" w:styleId="Textodenotaderodap">
    <w:name w:val="footnote text"/>
    <w:basedOn w:val="Normal"/>
    <w:link w:val="TextodenotaderodapChar1"/>
    <w:rsid w:val="00B25F51"/>
    <w:pPr>
      <w:widowControl/>
      <w:suppressAutoHyphens/>
      <w:autoSpaceDE/>
      <w:autoSpaceDN/>
    </w:pPr>
    <w:rPr>
      <w:rFonts w:ascii="Times New Roman" w:eastAsia="SimSun" w:hAnsi="Times New Roman" w:cs="Times New Roman"/>
      <w:kern w:val="1"/>
      <w:sz w:val="20"/>
      <w:szCs w:val="20"/>
      <w:lang w:eastAsia="zh-CN" w:bidi="ar-SA"/>
    </w:rPr>
  </w:style>
  <w:style w:type="character" w:customStyle="1" w:styleId="TextodenotaderodapChar">
    <w:name w:val="Texto de nota de rodapé Char"/>
    <w:basedOn w:val="Fontepargpadro"/>
    <w:uiPriority w:val="99"/>
    <w:semiHidden/>
    <w:rsid w:val="00B25F51"/>
    <w:rPr>
      <w:rFonts w:ascii="Calibri" w:eastAsia="Calibri" w:hAnsi="Calibri" w:cs="Calibri"/>
      <w:sz w:val="20"/>
      <w:szCs w:val="20"/>
      <w:lang w:val="pt-BR" w:eastAsia="pt-BR" w:bidi="pt-BR"/>
    </w:rPr>
  </w:style>
  <w:style w:type="character" w:customStyle="1" w:styleId="TextodenotaderodapChar1">
    <w:name w:val="Texto de nota de rodapé Char1"/>
    <w:basedOn w:val="Fontepargpadro"/>
    <w:link w:val="Textodenotaderodap"/>
    <w:rsid w:val="00B25F51"/>
    <w:rPr>
      <w:rFonts w:ascii="Times New Roman" w:eastAsia="SimSun" w:hAnsi="Times New Roman" w:cs="Times New Roman"/>
      <w:kern w:val="1"/>
      <w:sz w:val="20"/>
      <w:szCs w:val="20"/>
      <w:lang w:val="pt-BR" w:eastAsia="zh-CN"/>
    </w:rPr>
  </w:style>
  <w:style w:type="paragraph" w:customStyle="1" w:styleId="sdfootnote-western">
    <w:name w:val="sdfootnote-western"/>
    <w:basedOn w:val="Normal"/>
    <w:rsid w:val="00B25F51"/>
    <w:pPr>
      <w:widowControl/>
      <w:autoSpaceDE/>
      <w:autoSpaceDN/>
      <w:spacing w:before="100" w:beforeAutospacing="1" w:after="100" w:afterAutospacing="1"/>
      <w:ind w:left="284" w:hanging="284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TableContents">
    <w:name w:val="Table Contents"/>
    <w:basedOn w:val="Standard"/>
    <w:rsid w:val="00915D13"/>
    <w:pPr>
      <w:widowControl/>
      <w:suppressLineNumbers/>
      <w:textAlignment w:val="baseline"/>
    </w:pPr>
    <w:rPr>
      <w:rFonts w:ascii="Liberation Serif" w:hAnsi="Liberation Serif" w:cs="Mangal"/>
    </w:rPr>
  </w:style>
  <w:style w:type="numbering" w:customStyle="1" w:styleId="WWNum1">
    <w:name w:val="WWNum1"/>
    <w:basedOn w:val="Semlista"/>
    <w:rsid w:val="00915D13"/>
    <w:pPr>
      <w:numPr>
        <w:numId w:val="6"/>
      </w:numPr>
    </w:pPr>
  </w:style>
  <w:style w:type="character" w:customStyle="1" w:styleId="nowrap">
    <w:name w:val="nowrap"/>
    <w:basedOn w:val="Fontepargpadro"/>
    <w:rsid w:val="00042663"/>
  </w:style>
  <w:style w:type="paragraph" w:customStyle="1" w:styleId="Textbodyuser">
    <w:name w:val="Text body (user)"/>
    <w:basedOn w:val="Standarduser"/>
    <w:rsid w:val="00042663"/>
    <w:pPr>
      <w:autoSpaceDN/>
      <w:spacing w:after="140" w:line="288" w:lineRule="auto"/>
    </w:pPr>
    <w:rPr>
      <w:rFonts w:eastAsia="SimSun" w:cs="Mangal"/>
      <w:kern w:val="2"/>
    </w:rPr>
  </w:style>
  <w:style w:type="character" w:styleId="MenoPendente">
    <w:name w:val="Unresolved Mention"/>
    <w:basedOn w:val="Fontepargpadro"/>
    <w:uiPriority w:val="99"/>
    <w:semiHidden/>
    <w:unhideWhenUsed/>
    <w:rsid w:val="003E5286"/>
    <w:rPr>
      <w:color w:val="605E5C"/>
      <w:shd w:val="clear" w:color="auto" w:fill="E1DFDD"/>
    </w:rPr>
  </w:style>
  <w:style w:type="paragraph" w:customStyle="1" w:styleId="Standarduseruser">
    <w:name w:val="Standard (user) (user)"/>
    <w:qFormat/>
    <w:rsid w:val="00E24FAF"/>
    <w:pPr>
      <w:suppressAutoHyphens/>
      <w:autoSpaceDE/>
      <w:autoSpaceDN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val="pt-BR" w:eastAsia="zh-CN"/>
    </w:rPr>
  </w:style>
  <w:style w:type="paragraph" w:customStyle="1" w:styleId="Corpodotexto">
    <w:name w:val="Corpo do texto"/>
    <w:basedOn w:val="Normal"/>
    <w:qFormat/>
    <w:rsid w:val="003D11B2"/>
    <w:pPr>
      <w:suppressAutoHyphens/>
      <w:autoSpaceDE/>
      <w:autoSpaceDN/>
      <w:ind w:left="150"/>
      <w:jc w:val="both"/>
    </w:pPr>
    <w:rPr>
      <w:rFonts w:ascii="Verdana" w:eastAsia="SimSun" w:hAnsi="Verdana"/>
      <w:sz w:val="14"/>
      <w:szCs w:val="14"/>
      <w:lang w:val="en-US" w:eastAsia="en-US" w:bidi="ar-SA"/>
    </w:rPr>
  </w:style>
  <w:style w:type="paragraph" w:customStyle="1" w:styleId="lista-western">
    <w:name w:val="lista-western"/>
    <w:basedOn w:val="Normal"/>
    <w:rsid w:val="004109DF"/>
    <w:pPr>
      <w:widowControl/>
      <w:suppressAutoHyphens/>
      <w:autoSpaceDE/>
      <w:autoSpaceDN/>
      <w:spacing w:after="119" w:line="276" w:lineRule="auto"/>
      <w:jc w:val="both"/>
    </w:pPr>
    <w:rPr>
      <w:rFonts w:ascii="Times New Roman" w:eastAsia="SimSu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Res_Adm_07.2020</vt:lpstr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Acd 39530</dc:title>
  <dc:creator>Presidência do TCMPA</dc:creator>
  <cp:lastModifiedBy>Roni Bat</cp:lastModifiedBy>
  <cp:revision>4</cp:revision>
  <cp:lastPrinted>2022-01-14T16:59:00Z</cp:lastPrinted>
  <dcterms:created xsi:type="dcterms:W3CDTF">2022-01-29T15:49:00Z</dcterms:created>
  <dcterms:modified xsi:type="dcterms:W3CDTF">2022-01-29T15:50:00Z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2020-02-20T00:00:00Z</vt:filetime>
  </property>
</Properties>
</file>